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36347" w14:textId="2814AF5B" w:rsidR="00486B52" w:rsidRPr="00486B52" w:rsidRDefault="00486B52" w:rsidP="00486B52">
      <w:pPr>
        <w:pStyle w:val="CRCoverPage"/>
        <w:outlineLvl w:val="0"/>
        <w:rPr>
          <w:rFonts w:hint="eastAsia"/>
          <w:b/>
          <w:noProof/>
          <w:sz w:val="24"/>
          <w:lang w:eastAsia="zh-CN"/>
        </w:rPr>
      </w:pPr>
      <w:bookmarkStart w:id="0" w:name="_Hlk145491888"/>
      <w:r w:rsidRPr="00486B52">
        <w:rPr>
          <w:b/>
          <w:noProof/>
          <w:sz w:val="24"/>
        </w:rPr>
        <w:t>3GPP TSG-WG SA2 Meeting #167</w:t>
      </w:r>
      <w:r w:rsidRPr="00486B52">
        <w:rPr>
          <w:b/>
          <w:noProof/>
          <w:sz w:val="24"/>
        </w:rPr>
        <w:tab/>
      </w:r>
      <w:r w:rsidRPr="00486B52">
        <w:rPr>
          <w:b/>
          <w:noProof/>
          <w:sz w:val="24"/>
        </w:rPr>
        <w:tab/>
      </w:r>
      <w:r w:rsidR="004A479B">
        <w:rPr>
          <w:b/>
          <w:noProof/>
          <w:sz w:val="24"/>
        </w:rPr>
        <w:tab/>
      </w:r>
      <w:r>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004A479B">
        <w:rPr>
          <w:b/>
          <w:noProof/>
          <w:sz w:val="24"/>
        </w:rPr>
        <w:tab/>
      </w:r>
      <w:r w:rsidRPr="00486B52">
        <w:rPr>
          <w:b/>
          <w:noProof/>
          <w:sz w:val="24"/>
        </w:rPr>
        <w:t>S2-250</w:t>
      </w:r>
      <w:r w:rsidR="00AD0FCC">
        <w:rPr>
          <w:rFonts w:hint="eastAsia"/>
          <w:b/>
          <w:noProof/>
          <w:sz w:val="24"/>
          <w:lang w:eastAsia="zh-CN"/>
        </w:rPr>
        <w:t>2064</w:t>
      </w:r>
    </w:p>
    <w:p w14:paraId="690C0454" w14:textId="38A4443B" w:rsidR="006C5B37" w:rsidRDefault="00486B52" w:rsidP="00486B52">
      <w:pPr>
        <w:pStyle w:val="CRCoverPage"/>
        <w:outlineLvl w:val="0"/>
        <w:rPr>
          <w:b/>
          <w:noProof/>
          <w:sz w:val="24"/>
        </w:rPr>
      </w:pPr>
      <w:r w:rsidRPr="00486B52">
        <w:rPr>
          <w:b/>
          <w:noProof/>
          <w:sz w:val="24"/>
        </w:rPr>
        <w:t>17 – 21 February, 2025, Athens, Greece</w:t>
      </w:r>
    </w:p>
    <w:bookmarkEnd w:id="0"/>
    <w:p w14:paraId="5E6ED2D7" w14:textId="483FDE85" w:rsidR="00B708C5" w:rsidRDefault="00B708C5"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Default="00B076C6" w:rsidP="00B076C6">
      <w:pPr>
        <w:pStyle w:val="CRCoverPage"/>
        <w:outlineLvl w:val="0"/>
        <w:rPr>
          <w:b/>
          <w:sz w:val="24"/>
          <w:lang w:eastAsia="zh-CN"/>
        </w:rPr>
      </w:pPr>
    </w:p>
    <w:p w14:paraId="533AFB0D" w14:textId="73CFDF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E1BAD">
        <w:rPr>
          <w:rFonts w:ascii="Arial" w:hAnsi="Arial" w:cs="Arial"/>
          <w:b/>
          <w:bCs/>
          <w:lang w:val="en-US"/>
        </w:rPr>
        <w:t>OPPO</w:t>
      </w:r>
    </w:p>
    <w:p w14:paraId="18BE02D5" w14:textId="2C92B96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486B52">
        <w:rPr>
          <w:rFonts w:ascii="Arial" w:hAnsi="Arial" w:cs="Arial" w:hint="eastAsia"/>
          <w:b/>
          <w:bCs/>
          <w:lang w:val="en-US" w:eastAsia="zh-CN"/>
        </w:rPr>
        <w:t xml:space="preserve">Issues </w:t>
      </w:r>
      <w:r w:rsidR="00DC60BE">
        <w:rPr>
          <w:rFonts w:ascii="Arial" w:hAnsi="Arial" w:cs="Arial" w:hint="eastAsia"/>
          <w:b/>
          <w:bCs/>
          <w:lang w:val="en-US" w:eastAsia="zh-CN"/>
        </w:rPr>
        <w:t>o</w:t>
      </w:r>
      <w:r w:rsidR="00486B52">
        <w:rPr>
          <w:rFonts w:ascii="Arial" w:hAnsi="Arial" w:cs="Arial" w:hint="eastAsia"/>
          <w:b/>
          <w:bCs/>
          <w:lang w:val="en-US" w:eastAsia="zh-CN"/>
        </w:rPr>
        <w:t>n LMF relocation for multiple LCS-UPP connection maintanence</w:t>
      </w:r>
    </w:p>
    <w:p w14:paraId="4ED68054" w14:textId="1E511B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40C4">
        <w:rPr>
          <w:rFonts w:ascii="Arial" w:hAnsi="Arial" w:cs="Arial" w:hint="eastAsia"/>
          <w:b/>
          <w:bCs/>
          <w:lang w:val="en-US" w:eastAsia="zh-CN"/>
        </w:rPr>
        <w:t>9.6.2</w:t>
      </w:r>
      <w:r w:rsidR="0028121B">
        <w:rPr>
          <w:rFonts w:ascii="Arial" w:hAnsi="Arial" w:cs="Arial"/>
          <w:b/>
          <w:bCs/>
          <w:lang w:val="en-US"/>
        </w:rPr>
        <w:t xml:space="preserve"> (</w:t>
      </w:r>
      <w:r w:rsidR="00472DFF" w:rsidRPr="00472DFF">
        <w:rPr>
          <w:rFonts w:ascii="Arial" w:hAnsi="Arial" w:cs="Arial"/>
          <w:b/>
          <w:bCs/>
        </w:rPr>
        <w:t>5G_eLCS_Ph3</w:t>
      </w:r>
      <w:r w:rsidR="0028121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C3AC96" w14:textId="40FBA36D" w:rsidR="00E00385" w:rsidRDefault="00486B52" w:rsidP="00CD2478">
      <w:bookmarkStart w:id="1" w:name="OLE_LINK1"/>
      <w:r>
        <w:rPr>
          <w:rFonts w:hint="eastAsia"/>
          <w:lang w:val="en-US" w:eastAsia="zh-CN"/>
        </w:rPr>
        <w:t>As proposed in S2-2500370, multiple LCS-UPP connections towards different LMFs should be allowed to avoid conflicts of principles in LMF selection and also LMF internal logic</w:t>
      </w:r>
      <w:r w:rsidR="00BE6356">
        <w:rPr>
          <w:lang w:eastAsia="zh-CN"/>
        </w:rPr>
        <w:t xml:space="preserve">. </w:t>
      </w:r>
    </w:p>
    <w:p w14:paraId="0772684C" w14:textId="0EDE407C" w:rsidR="00CD2478" w:rsidRPr="006B5418" w:rsidRDefault="00486B52" w:rsidP="00CD2478">
      <w:pPr>
        <w:rPr>
          <w:lang w:val="en-US" w:eastAsia="zh-CN"/>
        </w:rPr>
      </w:pPr>
      <w:r>
        <w:rPr>
          <w:rFonts w:hint="eastAsia"/>
          <w:lang w:eastAsia="zh-CN"/>
        </w:rPr>
        <w:t>However,</w:t>
      </w:r>
      <w:bookmarkStart w:id="2" w:name="_Hlk190108516"/>
      <w:r>
        <w:rPr>
          <w:rFonts w:hint="eastAsia"/>
          <w:lang w:eastAsia="zh-CN"/>
        </w:rPr>
        <w:t xml:space="preserve"> if there are more than one LCS-UPP connections for one UE, the UE should have to decide which message to be sent on which LCS-UPP connection</w:t>
      </w:r>
      <w:r w:rsidR="0012192D">
        <w:t>.</w:t>
      </w:r>
      <w:r>
        <w:rPr>
          <w:rFonts w:hint="eastAsia"/>
          <w:lang w:eastAsia="zh-CN"/>
        </w:rPr>
        <w:t xml:space="preserve"> </w:t>
      </w:r>
      <w:r w:rsidR="00D74172">
        <w:rPr>
          <w:rFonts w:hint="eastAsia"/>
          <w:lang w:eastAsia="zh-CN"/>
        </w:rPr>
        <w:t>T</w:t>
      </w:r>
      <w:r>
        <w:rPr>
          <w:rFonts w:hint="eastAsia"/>
          <w:lang w:eastAsia="zh-CN"/>
        </w:rPr>
        <w:t>he traffic routing issues for multiple LCS-UPP connections are discussed</w:t>
      </w:r>
      <w:bookmarkEnd w:id="1"/>
      <w:r>
        <w:rPr>
          <w:rFonts w:hint="eastAsia"/>
          <w:lang w:eastAsia="zh-CN"/>
        </w:rPr>
        <w:t xml:space="preserve"> as follows.</w:t>
      </w:r>
      <w:bookmarkEnd w:id="2"/>
    </w:p>
    <w:p w14:paraId="4B17D139" w14:textId="542E5BAF" w:rsidR="00CD2478" w:rsidRPr="006B5418" w:rsidRDefault="00CD2478" w:rsidP="00CD2478">
      <w:pPr>
        <w:pStyle w:val="CRCoverPage"/>
        <w:rPr>
          <w:b/>
          <w:lang w:val="en-US"/>
        </w:rPr>
      </w:pPr>
      <w:r w:rsidRPr="006B5418">
        <w:rPr>
          <w:b/>
          <w:lang w:val="en-US"/>
        </w:rPr>
        <w:t xml:space="preserve">2. </w:t>
      </w:r>
      <w:r w:rsidR="0051032D">
        <w:rPr>
          <w:b/>
          <w:lang w:val="en-US"/>
        </w:rPr>
        <w:t>Discussion</w:t>
      </w:r>
    </w:p>
    <w:p w14:paraId="0E47CF16" w14:textId="4EDB1793" w:rsidR="006D1C8D" w:rsidRDefault="006D1C8D" w:rsidP="00486B52">
      <w:pPr>
        <w:rPr>
          <w:b/>
          <w:bCs/>
          <w:lang w:eastAsia="zh-CN"/>
        </w:rPr>
      </w:pPr>
      <w:r>
        <w:rPr>
          <w:rFonts w:hint="eastAsia"/>
          <w:lang w:eastAsia="zh-CN"/>
        </w:rPr>
        <w:t>As specified in 6.11.4 of TS 23.273, LPP messages could be transferred via user plane</w:t>
      </w:r>
      <w:r w:rsidRPr="006D1C8D">
        <w:rPr>
          <w:lang w:eastAsia="zh-CN"/>
        </w:rPr>
        <w:t>.</w:t>
      </w:r>
      <w:r>
        <w:rPr>
          <w:rFonts w:hint="eastAsia"/>
          <w:lang w:eastAsia="zh-CN"/>
        </w:rPr>
        <w:t xml:space="preserve"> As specified in TS 37.355, LPP messages including assistance information transfer, capability transfer and location information transfer can be used to </w:t>
      </w:r>
      <w:r w:rsidR="003D4119">
        <w:rPr>
          <w:rFonts w:hint="eastAsia"/>
          <w:lang w:eastAsia="zh-CN"/>
        </w:rPr>
        <w:t>fulfil a complete positioning procedure without other extra interaction. For LMF triggered positioining procedure in LCS-UPP connection, the UE can always use the same LCS-UPP session ID as the DL message sent by LMF. And the UE can bind the UL messages to the same LCS-UPP connection according to source address and LCS-UPP session ID of the DL message. But for UE triggered positioning procedure, the UE cannot decide which LCS-UPP connection should be used when there are multiple connections.</w:t>
      </w:r>
    </w:p>
    <w:p w14:paraId="40739A25" w14:textId="7CD42424" w:rsidR="00486B52" w:rsidRDefault="006D1C8D" w:rsidP="00486B52">
      <w:pPr>
        <w:rPr>
          <w:b/>
          <w:bCs/>
          <w:lang w:eastAsia="zh-CN"/>
        </w:rPr>
      </w:pPr>
      <w:r w:rsidRPr="001014A0">
        <w:rPr>
          <w:rFonts w:hint="eastAsia"/>
          <w:b/>
          <w:bCs/>
          <w:lang w:eastAsia="zh-CN"/>
        </w:rPr>
        <w:t>O</w:t>
      </w:r>
      <w:r w:rsidRPr="001014A0">
        <w:rPr>
          <w:b/>
          <w:bCs/>
          <w:lang w:eastAsia="zh-CN"/>
        </w:rPr>
        <w:t xml:space="preserve">bservation #1: </w:t>
      </w:r>
      <w:r w:rsidR="003D4119">
        <w:rPr>
          <w:rFonts w:hint="eastAsia"/>
          <w:b/>
          <w:bCs/>
          <w:lang w:eastAsia="zh-CN"/>
        </w:rPr>
        <w:t>For LMF triggered positioning procedure, there is no routing selection issue</w:t>
      </w:r>
      <w:r>
        <w:rPr>
          <w:b/>
          <w:bCs/>
          <w:lang w:eastAsia="zh-CN"/>
        </w:rPr>
        <w:t>.</w:t>
      </w:r>
      <w:r w:rsidR="003D4119">
        <w:rPr>
          <w:rFonts w:hint="eastAsia"/>
          <w:b/>
          <w:bCs/>
          <w:lang w:eastAsia="zh-CN"/>
        </w:rPr>
        <w:t xml:space="preserve"> For UE triggered positioning procedure, the UE cannot select proper LCS-UPP connection.</w:t>
      </w:r>
    </w:p>
    <w:p w14:paraId="2AC163AA" w14:textId="11E452BC" w:rsidR="003D4119" w:rsidRPr="003D4119" w:rsidRDefault="003D4119" w:rsidP="00486B52">
      <w:pPr>
        <w:rPr>
          <w:lang w:eastAsia="zh-CN"/>
        </w:rPr>
      </w:pPr>
      <w:r w:rsidRPr="003D4119">
        <w:rPr>
          <w:rFonts w:hint="eastAsia"/>
          <w:lang w:eastAsia="zh-CN"/>
        </w:rPr>
        <w:t>In order to avoid routing selection issue,</w:t>
      </w:r>
      <w:bookmarkStart w:id="3" w:name="_Hlk190109704"/>
      <w:r w:rsidRPr="003D4119">
        <w:rPr>
          <w:rFonts w:hint="eastAsia"/>
          <w:lang w:eastAsia="zh-CN"/>
        </w:rPr>
        <w:t xml:space="preserve"> proposal #1 is</w:t>
      </w:r>
      <w:bookmarkEnd w:id="3"/>
      <w:r w:rsidRPr="003D4119">
        <w:rPr>
          <w:rFonts w:hint="eastAsia"/>
          <w:lang w:eastAsia="zh-CN"/>
        </w:rPr>
        <w:t>:</w:t>
      </w:r>
    </w:p>
    <w:p w14:paraId="256D78FF" w14:textId="5AC33853" w:rsidR="003D4119" w:rsidRDefault="003D4119" w:rsidP="00486B52">
      <w:pPr>
        <w:rPr>
          <w:lang w:val="en-US"/>
        </w:rPr>
      </w:pPr>
      <w:bookmarkStart w:id="4" w:name="_Hlk190110211"/>
      <w:r>
        <w:rPr>
          <w:rStyle w:val="normaltextrun"/>
          <w:b/>
          <w:bCs/>
        </w:rPr>
        <w:t xml:space="preserve">Proposal #1: </w:t>
      </w:r>
      <w:r>
        <w:rPr>
          <w:rStyle w:val="normaltextrun"/>
          <w:rFonts w:hint="eastAsia"/>
          <w:b/>
          <w:bCs/>
          <w:lang w:eastAsia="zh-CN"/>
        </w:rPr>
        <w:t>T</w:t>
      </w:r>
      <w:r w:rsidRPr="003D4119">
        <w:rPr>
          <w:rStyle w:val="normaltextrun"/>
          <w:b/>
          <w:bCs/>
        </w:rPr>
        <w:t>he 5GC-MO-LR should not be triggered via user plane.</w:t>
      </w:r>
    </w:p>
    <w:bookmarkEnd w:id="4"/>
    <w:p w14:paraId="557A2A50" w14:textId="0564F85F" w:rsidR="00450451" w:rsidRDefault="00450451" w:rsidP="00CD2478">
      <w:pPr>
        <w:rPr>
          <w:lang w:val="en-US" w:eastAsia="zh-CN"/>
        </w:rPr>
      </w:pPr>
    </w:p>
    <w:p w14:paraId="5716A9A4" w14:textId="605B2C3B" w:rsidR="003D4119" w:rsidRDefault="003D4119" w:rsidP="00CD2478">
      <w:pPr>
        <w:rPr>
          <w:lang w:val="en-US" w:eastAsia="zh-CN"/>
        </w:rPr>
      </w:pPr>
      <w:r>
        <w:rPr>
          <w:rFonts w:hint="eastAsia"/>
          <w:lang w:val="en-US" w:eastAsia="zh-CN"/>
        </w:rPr>
        <w:t>When LMF relocation occurs, the old LCS-UPP connection is released. The UE side maintained mapping between LCS-UPP connection (e.g. LMF</w:t>
      </w:r>
      <w:r>
        <w:rPr>
          <w:lang w:val="en-US" w:eastAsia="zh-CN"/>
        </w:rPr>
        <w:t>’</w:t>
      </w:r>
      <w:r>
        <w:rPr>
          <w:rFonts w:hint="eastAsia"/>
          <w:lang w:val="en-US" w:eastAsia="zh-CN"/>
        </w:rPr>
        <w:t>s user plane IP address) and deferred routing identifier (e.g. LCS UPP Session ID) cannot be used any more. If there are multiple connections maintained at the UE side, the UE cannot decide which connection should be used for which LCS-UPP session.</w:t>
      </w:r>
    </w:p>
    <w:p w14:paraId="2CC0B421" w14:textId="0EA45118" w:rsidR="006D1C8D" w:rsidRDefault="006D1C8D" w:rsidP="00CD2478">
      <w:pPr>
        <w:rPr>
          <w:b/>
          <w:bCs/>
          <w:lang w:eastAsia="zh-CN"/>
        </w:rPr>
      </w:pPr>
      <w:r w:rsidRPr="001014A0">
        <w:rPr>
          <w:rFonts w:hint="eastAsia"/>
          <w:b/>
          <w:bCs/>
          <w:lang w:eastAsia="zh-CN"/>
        </w:rPr>
        <w:t>O</w:t>
      </w:r>
      <w:r w:rsidRPr="001014A0">
        <w:rPr>
          <w:b/>
          <w:bCs/>
          <w:lang w:eastAsia="zh-CN"/>
        </w:rPr>
        <w:t>bservation #</w:t>
      </w:r>
      <w:r>
        <w:rPr>
          <w:rFonts w:hint="eastAsia"/>
          <w:b/>
          <w:bCs/>
          <w:lang w:eastAsia="zh-CN"/>
        </w:rPr>
        <w:t>2</w:t>
      </w:r>
      <w:r w:rsidRPr="001014A0">
        <w:rPr>
          <w:b/>
          <w:bCs/>
          <w:lang w:eastAsia="zh-CN"/>
        </w:rPr>
        <w:t>:</w:t>
      </w:r>
      <w:r w:rsidR="003D4119">
        <w:rPr>
          <w:rFonts w:hint="eastAsia"/>
          <w:b/>
          <w:bCs/>
          <w:lang w:eastAsia="zh-CN"/>
        </w:rPr>
        <w:t xml:space="preserve"> In LMF relocation scenario, routing selection at the UE side exists if multiple LCS-UPP connections are maintained</w:t>
      </w:r>
      <w:r>
        <w:rPr>
          <w:b/>
          <w:bCs/>
          <w:lang w:eastAsia="zh-CN"/>
        </w:rPr>
        <w:t>.</w:t>
      </w:r>
    </w:p>
    <w:p w14:paraId="175AF8E2" w14:textId="523CDBA2" w:rsidR="003D4119" w:rsidRPr="004A479B" w:rsidRDefault="003D4119" w:rsidP="00CD2478">
      <w:pPr>
        <w:rPr>
          <w:lang w:eastAsia="zh-CN"/>
        </w:rPr>
      </w:pPr>
      <w:r w:rsidRPr="004A479B">
        <w:rPr>
          <w:rFonts w:hint="eastAsia"/>
          <w:lang w:eastAsia="zh-CN"/>
        </w:rPr>
        <w:t xml:space="preserve">In order to assist the UE </w:t>
      </w:r>
      <w:r w:rsidR="004A479B" w:rsidRPr="004A479B">
        <w:rPr>
          <w:rFonts w:hint="eastAsia"/>
          <w:lang w:eastAsia="zh-CN"/>
        </w:rPr>
        <w:t>re-establish the binding relationship between the LCS-UPP Session and proper LCS-UPP connection, proposal #2 is:</w:t>
      </w:r>
    </w:p>
    <w:p w14:paraId="6A2F69C5" w14:textId="185C2DF8" w:rsidR="004A479B" w:rsidRDefault="004A479B" w:rsidP="004A479B">
      <w:pPr>
        <w:rPr>
          <w:lang w:val="en-US" w:eastAsia="zh-CN"/>
        </w:rPr>
      </w:pPr>
      <w:r>
        <w:rPr>
          <w:rStyle w:val="normaltextrun"/>
          <w:b/>
          <w:bCs/>
        </w:rPr>
        <w:t>Proposal #</w:t>
      </w:r>
      <w:r>
        <w:rPr>
          <w:rStyle w:val="normaltextrun"/>
          <w:rFonts w:hint="eastAsia"/>
          <w:b/>
          <w:bCs/>
          <w:lang w:eastAsia="zh-CN"/>
        </w:rPr>
        <w:t>2</w:t>
      </w:r>
      <w:r>
        <w:rPr>
          <w:rStyle w:val="normaltextrun"/>
          <w:b/>
          <w:bCs/>
        </w:rPr>
        <w:t xml:space="preserve">: </w:t>
      </w:r>
      <w:r>
        <w:rPr>
          <w:rStyle w:val="normaltextrun"/>
          <w:rFonts w:hint="eastAsia"/>
          <w:b/>
          <w:bCs/>
          <w:lang w:eastAsia="zh-CN"/>
        </w:rPr>
        <w:t>T</w:t>
      </w:r>
      <w:r w:rsidRPr="003D4119">
        <w:rPr>
          <w:rStyle w:val="normaltextrun"/>
          <w:b/>
          <w:bCs/>
        </w:rPr>
        <w:t xml:space="preserve">he </w:t>
      </w:r>
      <w:r>
        <w:rPr>
          <w:rStyle w:val="normaltextrun"/>
          <w:rFonts w:hint="eastAsia"/>
          <w:b/>
          <w:bCs/>
          <w:lang w:eastAsia="zh-CN"/>
        </w:rPr>
        <w:t>target LMF</w:t>
      </w:r>
      <w:r w:rsidRPr="003D4119">
        <w:rPr>
          <w:rStyle w:val="normaltextrun"/>
          <w:b/>
          <w:bCs/>
        </w:rPr>
        <w:t xml:space="preserve"> </w:t>
      </w:r>
      <w:r>
        <w:rPr>
          <w:rStyle w:val="normaltextrun"/>
          <w:rFonts w:hint="eastAsia"/>
          <w:b/>
          <w:bCs/>
          <w:lang w:eastAsia="zh-CN"/>
        </w:rPr>
        <w:t>should notify the UE with the defered routing identifier and related user plane information (e.g. LMF</w:t>
      </w:r>
      <w:r>
        <w:rPr>
          <w:rStyle w:val="normaltextrun"/>
          <w:b/>
          <w:bCs/>
          <w:lang w:eastAsia="zh-CN"/>
        </w:rPr>
        <w:t>’</w:t>
      </w:r>
      <w:r>
        <w:rPr>
          <w:rStyle w:val="normaltextrun"/>
          <w:rFonts w:hint="eastAsia"/>
          <w:b/>
          <w:bCs/>
          <w:lang w:eastAsia="zh-CN"/>
        </w:rPr>
        <w:t>s user plane IP address) to the UE after context transfer</w:t>
      </w:r>
      <w:r w:rsidRPr="003D4119">
        <w:rPr>
          <w:rStyle w:val="normaltextrun"/>
          <w:b/>
          <w:bCs/>
        </w:rPr>
        <w:t>.</w:t>
      </w:r>
      <w:r>
        <w:rPr>
          <w:rStyle w:val="normaltextrun"/>
          <w:rFonts w:hint="eastAsia"/>
          <w:b/>
          <w:bCs/>
          <w:lang w:eastAsia="zh-CN"/>
        </w:rPr>
        <w:t xml:space="preserve"> </w:t>
      </w:r>
    </w:p>
    <w:p w14:paraId="46D5AF92" w14:textId="77777777" w:rsidR="006D1C8D" w:rsidRPr="008308AE" w:rsidRDefault="006D1C8D" w:rsidP="00CD2478">
      <w:pPr>
        <w:pStyle w:val="CRCoverPage"/>
        <w:rPr>
          <w:rFonts w:ascii="Times New Roman" w:hAnsi="Times New Roman"/>
          <w:bCs/>
          <w:lang w:val="en-US"/>
        </w:rPr>
      </w:pPr>
    </w:p>
    <w:p w14:paraId="3D17A665" w14:textId="5168EB0D" w:rsidR="00CD2478" w:rsidRPr="006B5418" w:rsidRDefault="004A479B" w:rsidP="00CD2478">
      <w:pPr>
        <w:pStyle w:val="CRCoverPage"/>
        <w:rPr>
          <w:b/>
          <w:lang w:val="en-US"/>
        </w:rPr>
      </w:pPr>
      <w:r>
        <w:rPr>
          <w:rFonts w:hint="eastAsia"/>
          <w:b/>
          <w:lang w:val="en-US" w:eastAsia="zh-CN"/>
        </w:rPr>
        <w:t>3</w:t>
      </w:r>
      <w:r w:rsidR="00980842">
        <w:rPr>
          <w:b/>
          <w:lang w:val="en-US"/>
        </w:rPr>
        <w:t xml:space="preserve">. </w:t>
      </w:r>
      <w:r w:rsidR="00CD2478" w:rsidRPr="006B5418">
        <w:rPr>
          <w:b/>
          <w:lang w:val="en-US"/>
        </w:rPr>
        <w:t>Proposal</w:t>
      </w:r>
    </w:p>
    <w:p w14:paraId="4D8FA75A" w14:textId="5A90950E" w:rsidR="006D1C8D" w:rsidRPr="004A479B" w:rsidRDefault="004A479B" w:rsidP="004A479B">
      <w:pPr>
        <w:rPr>
          <w:lang w:val="en-US"/>
        </w:rPr>
      </w:pPr>
      <w:bookmarkStart w:id="5" w:name="_Hlk190109645"/>
      <w:r>
        <w:rPr>
          <w:rStyle w:val="normaltextrun"/>
          <w:b/>
          <w:bCs/>
        </w:rPr>
        <w:t xml:space="preserve">Proposal #1: </w:t>
      </w:r>
      <w:r>
        <w:rPr>
          <w:rStyle w:val="normaltextrun"/>
          <w:rFonts w:hint="eastAsia"/>
          <w:b/>
          <w:bCs/>
          <w:lang w:eastAsia="zh-CN"/>
        </w:rPr>
        <w:t>T</w:t>
      </w:r>
      <w:r w:rsidRPr="003D4119">
        <w:rPr>
          <w:rStyle w:val="normaltextrun"/>
          <w:b/>
          <w:bCs/>
        </w:rPr>
        <w:t>he 5GC-MO-LR should not be triggered via user plane.</w:t>
      </w:r>
      <w:bookmarkEnd w:id="5"/>
    </w:p>
    <w:p w14:paraId="1B14104C" w14:textId="2DA2DA72" w:rsidR="006D1C8D" w:rsidRDefault="004A479B" w:rsidP="006D1C8D">
      <w:pPr>
        <w:pStyle w:val="paragraph"/>
        <w:textAlignment w:val="baseline"/>
      </w:pPr>
      <w:r w:rsidRPr="004A479B">
        <w:rPr>
          <w:rStyle w:val="normaltextrun"/>
          <w:b/>
          <w:bCs/>
          <w:sz w:val="20"/>
          <w:szCs w:val="20"/>
          <w:lang w:val="en-GB"/>
        </w:rPr>
        <w:t>Proposal #2: The target LMF should notify the UE with the defered routing identifier and related user plane information (e.g. LMF’s user plane IP address) to the UE after context transfer.</w:t>
      </w:r>
    </w:p>
    <w:p w14:paraId="62DE948F" w14:textId="52F0F888" w:rsidR="00CD2478" w:rsidRPr="006B5418" w:rsidRDefault="004A479B" w:rsidP="004A479B">
      <w:pPr>
        <w:rPr>
          <w:lang w:val="en-US"/>
        </w:rPr>
      </w:pPr>
      <w:r>
        <w:rPr>
          <w:rFonts w:hint="eastAsia"/>
          <w:lang w:val="en-US" w:eastAsia="zh-CN"/>
        </w:rPr>
        <w:t>Proposals above are provided in S2-</w:t>
      </w:r>
      <w:r w:rsidR="00AD0FCC">
        <w:rPr>
          <w:rFonts w:hint="eastAsia"/>
          <w:lang w:val="en-US" w:eastAsia="zh-CN"/>
        </w:rPr>
        <w:t>2502065</w:t>
      </w:r>
      <w:r>
        <w:rPr>
          <w:rFonts w:hint="eastAsia"/>
          <w:lang w:val="en-US" w:eastAsia="zh-CN"/>
        </w:rPr>
        <w:t xml:space="preserve"> and S2-</w:t>
      </w:r>
      <w:r w:rsidR="00AD0FCC">
        <w:rPr>
          <w:rFonts w:hint="eastAsia"/>
          <w:lang w:val="en-US" w:eastAsia="zh-CN"/>
        </w:rPr>
        <w:t>2502066</w:t>
      </w:r>
      <w:r>
        <w:rPr>
          <w:rFonts w:hint="eastAsia"/>
          <w:lang w:val="en-US" w:eastAsia="zh-CN"/>
        </w:rPr>
        <w:t>.</w:t>
      </w:r>
    </w:p>
    <w:sectPr w:rsidR="00CD2478"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53426" w14:textId="77777777" w:rsidR="00EE0D83" w:rsidRDefault="00EE0D83">
      <w:r>
        <w:separator/>
      </w:r>
    </w:p>
  </w:endnote>
  <w:endnote w:type="continuationSeparator" w:id="0">
    <w:p w14:paraId="5470DDC4" w14:textId="77777777" w:rsidR="00EE0D83" w:rsidRDefault="00EE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6B3FE" w14:textId="77777777" w:rsidR="00EE0D83" w:rsidRDefault="00EE0D83">
      <w:r>
        <w:separator/>
      </w:r>
    </w:p>
  </w:footnote>
  <w:footnote w:type="continuationSeparator" w:id="0">
    <w:p w14:paraId="269DA488" w14:textId="77777777" w:rsidR="00EE0D83" w:rsidRDefault="00EE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8E"/>
    <w:rsid w:val="00022E4A"/>
    <w:rsid w:val="00023463"/>
    <w:rsid w:val="00023897"/>
    <w:rsid w:val="00026235"/>
    <w:rsid w:val="00032D56"/>
    <w:rsid w:val="0003711D"/>
    <w:rsid w:val="0004070D"/>
    <w:rsid w:val="00043E25"/>
    <w:rsid w:val="0004575F"/>
    <w:rsid w:val="00047028"/>
    <w:rsid w:val="00047AB3"/>
    <w:rsid w:val="00062124"/>
    <w:rsid w:val="00066856"/>
    <w:rsid w:val="00070F86"/>
    <w:rsid w:val="00072AAF"/>
    <w:rsid w:val="00072DD2"/>
    <w:rsid w:val="000B1216"/>
    <w:rsid w:val="000B14A6"/>
    <w:rsid w:val="000C6598"/>
    <w:rsid w:val="000D00B3"/>
    <w:rsid w:val="000D21C2"/>
    <w:rsid w:val="000D759A"/>
    <w:rsid w:val="000E04EC"/>
    <w:rsid w:val="000F2C43"/>
    <w:rsid w:val="00116BDF"/>
    <w:rsid w:val="0012192D"/>
    <w:rsid w:val="00130476"/>
    <w:rsid w:val="00130F69"/>
    <w:rsid w:val="0013241F"/>
    <w:rsid w:val="001370BF"/>
    <w:rsid w:val="00142F65"/>
    <w:rsid w:val="00143552"/>
    <w:rsid w:val="0017549E"/>
    <w:rsid w:val="00180DD5"/>
    <w:rsid w:val="00182401"/>
    <w:rsid w:val="00183134"/>
    <w:rsid w:val="00191E6B"/>
    <w:rsid w:val="00194E6F"/>
    <w:rsid w:val="001A7736"/>
    <w:rsid w:val="001B5C2B"/>
    <w:rsid w:val="001B77E2"/>
    <w:rsid w:val="001D25E6"/>
    <w:rsid w:val="001D4C82"/>
    <w:rsid w:val="001E15BF"/>
    <w:rsid w:val="001E1BAD"/>
    <w:rsid w:val="001E2EB5"/>
    <w:rsid w:val="001E41F3"/>
    <w:rsid w:val="001E68E8"/>
    <w:rsid w:val="001F151F"/>
    <w:rsid w:val="001F243D"/>
    <w:rsid w:val="001F3B42"/>
    <w:rsid w:val="00212096"/>
    <w:rsid w:val="002153AE"/>
    <w:rsid w:val="00216490"/>
    <w:rsid w:val="00221825"/>
    <w:rsid w:val="00231568"/>
    <w:rsid w:val="00232FD1"/>
    <w:rsid w:val="00241597"/>
    <w:rsid w:val="00243753"/>
    <w:rsid w:val="00245C93"/>
    <w:rsid w:val="002463C4"/>
    <w:rsid w:val="0024668B"/>
    <w:rsid w:val="00251EDC"/>
    <w:rsid w:val="00257A2B"/>
    <w:rsid w:val="0026145B"/>
    <w:rsid w:val="002644F3"/>
    <w:rsid w:val="00275D12"/>
    <w:rsid w:val="00275F7E"/>
    <w:rsid w:val="00276672"/>
    <w:rsid w:val="0027780F"/>
    <w:rsid w:val="0028121B"/>
    <w:rsid w:val="002867CE"/>
    <w:rsid w:val="00293AA9"/>
    <w:rsid w:val="002A6BBA"/>
    <w:rsid w:val="002B1A87"/>
    <w:rsid w:val="002B3C88"/>
    <w:rsid w:val="002B79CD"/>
    <w:rsid w:val="002C688E"/>
    <w:rsid w:val="002E48BE"/>
    <w:rsid w:val="002E6115"/>
    <w:rsid w:val="002F22F7"/>
    <w:rsid w:val="002F4FF2"/>
    <w:rsid w:val="002F6340"/>
    <w:rsid w:val="002F6DA3"/>
    <w:rsid w:val="002F6DF2"/>
    <w:rsid w:val="00305C60"/>
    <w:rsid w:val="00306C90"/>
    <w:rsid w:val="00315BD4"/>
    <w:rsid w:val="00324E79"/>
    <w:rsid w:val="00330643"/>
    <w:rsid w:val="003355C2"/>
    <w:rsid w:val="0034537D"/>
    <w:rsid w:val="00350012"/>
    <w:rsid w:val="003509FF"/>
    <w:rsid w:val="00351345"/>
    <w:rsid w:val="00352B8D"/>
    <w:rsid w:val="003554E8"/>
    <w:rsid w:val="003617F4"/>
    <w:rsid w:val="003658C8"/>
    <w:rsid w:val="00370766"/>
    <w:rsid w:val="00371954"/>
    <w:rsid w:val="00382B4A"/>
    <w:rsid w:val="00383C7B"/>
    <w:rsid w:val="0039050F"/>
    <w:rsid w:val="00392E3D"/>
    <w:rsid w:val="00394E81"/>
    <w:rsid w:val="003A59CB"/>
    <w:rsid w:val="003B2CE5"/>
    <w:rsid w:val="003B4C14"/>
    <w:rsid w:val="003B79F5"/>
    <w:rsid w:val="003D4119"/>
    <w:rsid w:val="003E0714"/>
    <w:rsid w:val="003E29EF"/>
    <w:rsid w:val="00401225"/>
    <w:rsid w:val="00411094"/>
    <w:rsid w:val="00413493"/>
    <w:rsid w:val="00435765"/>
    <w:rsid w:val="00435799"/>
    <w:rsid w:val="00436232"/>
    <w:rsid w:val="00436BAB"/>
    <w:rsid w:val="00440825"/>
    <w:rsid w:val="00443403"/>
    <w:rsid w:val="00450451"/>
    <w:rsid w:val="004605A3"/>
    <w:rsid w:val="00472DFF"/>
    <w:rsid w:val="004747B9"/>
    <w:rsid w:val="00482EAB"/>
    <w:rsid w:val="00486B52"/>
    <w:rsid w:val="00497F14"/>
    <w:rsid w:val="004A479B"/>
    <w:rsid w:val="004A4BEC"/>
    <w:rsid w:val="004B45A4"/>
    <w:rsid w:val="004C1E90"/>
    <w:rsid w:val="004C7044"/>
    <w:rsid w:val="004D077E"/>
    <w:rsid w:val="004F00B7"/>
    <w:rsid w:val="0050780D"/>
    <w:rsid w:val="0051032D"/>
    <w:rsid w:val="00511527"/>
    <w:rsid w:val="0051277C"/>
    <w:rsid w:val="005210AA"/>
    <w:rsid w:val="005275CB"/>
    <w:rsid w:val="0054453D"/>
    <w:rsid w:val="00544756"/>
    <w:rsid w:val="005651FD"/>
    <w:rsid w:val="005800E4"/>
    <w:rsid w:val="005900B8"/>
    <w:rsid w:val="00592829"/>
    <w:rsid w:val="005955DC"/>
    <w:rsid w:val="0059653F"/>
    <w:rsid w:val="00597BF4"/>
    <w:rsid w:val="005A4662"/>
    <w:rsid w:val="005A6150"/>
    <w:rsid w:val="005A634D"/>
    <w:rsid w:val="005B25F0"/>
    <w:rsid w:val="005C11F0"/>
    <w:rsid w:val="005C6876"/>
    <w:rsid w:val="005D687A"/>
    <w:rsid w:val="005D7121"/>
    <w:rsid w:val="005E0DA3"/>
    <w:rsid w:val="005E2C44"/>
    <w:rsid w:val="005F75FB"/>
    <w:rsid w:val="0060287A"/>
    <w:rsid w:val="00606094"/>
    <w:rsid w:val="0061048B"/>
    <w:rsid w:val="00634E1C"/>
    <w:rsid w:val="00643317"/>
    <w:rsid w:val="00644DA8"/>
    <w:rsid w:val="006451CD"/>
    <w:rsid w:val="00650CF8"/>
    <w:rsid w:val="006528F6"/>
    <w:rsid w:val="00661116"/>
    <w:rsid w:val="0067303D"/>
    <w:rsid w:val="0067351B"/>
    <w:rsid w:val="00677B32"/>
    <w:rsid w:val="0068089E"/>
    <w:rsid w:val="00683F89"/>
    <w:rsid w:val="0068788E"/>
    <w:rsid w:val="006B5418"/>
    <w:rsid w:val="006C5B37"/>
    <w:rsid w:val="006D1C8D"/>
    <w:rsid w:val="006E21FB"/>
    <w:rsid w:val="006E292A"/>
    <w:rsid w:val="006F243A"/>
    <w:rsid w:val="00701B31"/>
    <w:rsid w:val="00705A2A"/>
    <w:rsid w:val="00710497"/>
    <w:rsid w:val="00712563"/>
    <w:rsid w:val="00714B2E"/>
    <w:rsid w:val="00722936"/>
    <w:rsid w:val="00725097"/>
    <w:rsid w:val="00727AC1"/>
    <w:rsid w:val="0074184E"/>
    <w:rsid w:val="007439B9"/>
    <w:rsid w:val="00761B71"/>
    <w:rsid w:val="007628F4"/>
    <w:rsid w:val="007760E6"/>
    <w:rsid w:val="00784C9F"/>
    <w:rsid w:val="007938F2"/>
    <w:rsid w:val="00795C70"/>
    <w:rsid w:val="007B3B9F"/>
    <w:rsid w:val="007B4183"/>
    <w:rsid w:val="007B512A"/>
    <w:rsid w:val="007B6165"/>
    <w:rsid w:val="007C2097"/>
    <w:rsid w:val="007C2F14"/>
    <w:rsid w:val="007C7597"/>
    <w:rsid w:val="007D0396"/>
    <w:rsid w:val="007E1E6E"/>
    <w:rsid w:val="007E5419"/>
    <w:rsid w:val="007E6510"/>
    <w:rsid w:val="007F0625"/>
    <w:rsid w:val="007F22E1"/>
    <w:rsid w:val="00810D88"/>
    <w:rsid w:val="00812A56"/>
    <w:rsid w:val="00814EEC"/>
    <w:rsid w:val="00815286"/>
    <w:rsid w:val="0082021C"/>
    <w:rsid w:val="008275AA"/>
    <w:rsid w:val="008302F3"/>
    <w:rsid w:val="008308AE"/>
    <w:rsid w:val="0084467C"/>
    <w:rsid w:val="008478F1"/>
    <w:rsid w:val="00852011"/>
    <w:rsid w:val="00854BCE"/>
    <w:rsid w:val="00856A30"/>
    <w:rsid w:val="00862716"/>
    <w:rsid w:val="008672D3"/>
    <w:rsid w:val="00870EE7"/>
    <w:rsid w:val="00875CCA"/>
    <w:rsid w:val="00877658"/>
    <w:rsid w:val="00883B6F"/>
    <w:rsid w:val="008902BC"/>
    <w:rsid w:val="008A0451"/>
    <w:rsid w:val="008A3B86"/>
    <w:rsid w:val="008A5E86"/>
    <w:rsid w:val="008A5F08"/>
    <w:rsid w:val="008B72B0"/>
    <w:rsid w:val="008B7D0B"/>
    <w:rsid w:val="008D0080"/>
    <w:rsid w:val="008D357F"/>
    <w:rsid w:val="008E4502"/>
    <w:rsid w:val="008E4659"/>
    <w:rsid w:val="008E4E54"/>
    <w:rsid w:val="008E7218"/>
    <w:rsid w:val="008E7FB6"/>
    <w:rsid w:val="008F3C47"/>
    <w:rsid w:val="008F686C"/>
    <w:rsid w:val="00905C55"/>
    <w:rsid w:val="009125F4"/>
    <w:rsid w:val="009156D1"/>
    <w:rsid w:val="00915A10"/>
    <w:rsid w:val="00917C15"/>
    <w:rsid w:val="00920903"/>
    <w:rsid w:val="0093578B"/>
    <w:rsid w:val="00935A70"/>
    <w:rsid w:val="00936FA1"/>
    <w:rsid w:val="00943DC1"/>
    <w:rsid w:val="00945CB4"/>
    <w:rsid w:val="009629FD"/>
    <w:rsid w:val="00963D50"/>
    <w:rsid w:val="00967BFF"/>
    <w:rsid w:val="00974F99"/>
    <w:rsid w:val="00980842"/>
    <w:rsid w:val="00986D55"/>
    <w:rsid w:val="009A39C6"/>
    <w:rsid w:val="009B3291"/>
    <w:rsid w:val="009B4D3E"/>
    <w:rsid w:val="009C61B9"/>
    <w:rsid w:val="009E3297"/>
    <w:rsid w:val="009E617D"/>
    <w:rsid w:val="009E75F1"/>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917E0"/>
    <w:rsid w:val="00A9628E"/>
    <w:rsid w:val="00A9716F"/>
    <w:rsid w:val="00AA37D2"/>
    <w:rsid w:val="00AD0FCC"/>
    <w:rsid w:val="00AD34EC"/>
    <w:rsid w:val="00AD7C25"/>
    <w:rsid w:val="00AE4D95"/>
    <w:rsid w:val="00AF16FA"/>
    <w:rsid w:val="00AF310A"/>
    <w:rsid w:val="00AF6B24"/>
    <w:rsid w:val="00B02E21"/>
    <w:rsid w:val="00B03597"/>
    <w:rsid w:val="00B04973"/>
    <w:rsid w:val="00B076C6"/>
    <w:rsid w:val="00B129A2"/>
    <w:rsid w:val="00B258BB"/>
    <w:rsid w:val="00B32F67"/>
    <w:rsid w:val="00B35045"/>
    <w:rsid w:val="00B357DE"/>
    <w:rsid w:val="00B3599C"/>
    <w:rsid w:val="00B43444"/>
    <w:rsid w:val="00B47938"/>
    <w:rsid w:val="00B53D3B"/>
    <w:rsid w:val="00B57359"/>
    <w:rsid w:val="00B66361"/>
    <w:rsid w:val="00B66D06"/>
    <w:rsid w:val="00B708C5"/>
    <w:rsid w:val="00B70D58"/>
    <w:rsid w:val="00B72AC8"/>
    <w:rsid w:val="00B82B94"/>
    <w:rsid w:val="00B91267"/>
    <w:rsid w:val="00B91610"/>
    <w:rsid w:val="00B917AC"/>
    <w:rsid w:val="00B9268B"/>
    <w:rsid w:val="00B92835"/>
    <w:rsid w:val="00BA3ACC"/>
    <w:rsid w:val="00BB4E6D"/>
    <w:rsid w:val="00BB5DFC"/>
    <w:rsid w:val="00BC0575"/>
    <w:rsid w:val="00BC4BFF"/>
    <w:rsid w:val="00BC7C3B"/>
    <w:rsid w:val="00BD0266"/>
    <w:rsid w:val="00BD279D"/>
    <w:rsid w:val="00BD3B6F"/>
    <w:rsid w:val="00BD4485"/>
    <w:rsid w:val="00BE4AE1"/>
    <w:rsid w:val="00BE4DF7"/>
    <w:rsid w:val="00BE6356"/>
    <w:rsid w:val="00BF3228"/>
    <w:rsid w:val="00BF6F04"/>
    <w:rsid w:val="00C0610D"/>
    <w:rsid w:val="00C11BD8"/>
    <w:rsid w:val="00C15F66"/>
    <w:rsid w:val="00C16D88"/>
    <w:rsid w:val="00C21836"/>
    <w:rsid w:val="00C31593"/>
    <w:rsid w:val="00C37922"/>
    <w:rsid w:val="00C415C3"/>
    <w:rsid w:val="00C52FAB"/>
    <w:rsid w:val="00C713E0"/>
    <w:rsid w:val="00C7326A"/>
    <w:rsid w:val="00C83E4E"/>
    <w:rsid w:val="00C84595"/>
    <w:rsid w:val="00C85AD4"/>
    <w:rsid w:val="00C95985"/>
    <w:rsid w:val="00C95ED9"/>
    <w:rsid w:val="00C96EAE"/>
    <w:rsid w:val="00C97509"/>
    <w:rsid w:val="00C9780B"/>
    <w:rsid w:val="00CA2EA4"/>
    <w:rsid w:val="00CA7D10"/>
    <w:rsid w:val="00CB1493"/>
    <w:rsid w:val="00CC30BB"/>
    <w:rsid w:val="00CC5026"/>
    <w:rsid w:val="00CC58E1"/>
    <w:rsid w:val="00CD2478"/>
    <w:rsid w:val="00CD541D"/>
    <w:rsid w:val="00CD73D2"/>
    <w:rsid w:val="00CE22D1"/>
    <w:rsid w:val="00CE39BF"/>
    <w:rsid w:val="00CE4346"/>
    <w:rsid w:val="00CF0EE8"/>
    <w:rsid w:val="00CF39F5"/>
    <w:rsid w:val="00D11584"/>
    <w:rsid w:val="00D12729"/>
    <w:rsid w:val="00D12FF1"/>
    <w:rsid w:val="00D222A8"/>
    <w:rsid w:val="00D3081A"/>
    <w:rsid w:val="00D421CD"/>
    <w:rsid w:val="00D51C49"/>
    <w:rsid w:val="00D53BE5"/>
    <w:rsid w:val="00D641A9"/>
    <w:rsid w:val="00D740C4"/>
    <w:rsid w:val="00D74172"/>
    <w:rsid w:val="00D809E9"/>
    <w:rsid w:val="00D908E8"/>
    <w:rsid w:val="00DB24D3"/>
    <w:rsid w:val="00DB72BB"/>
    <w:rsid w:val="00DC2EEA"/>
    <w:rsid w:val="00DC60BE"/>
    <w:rsid w:val="00DD1EEF"/>
    <w:rsid w:val="00DD7C38"/>
    <w:rsid w:val="00DF130C"/>
    <w:rsid w:val="00E00385"/>
    <w:rsid w:val="00E015DE"/>
    <w:rsid w:val="00E1211C"/>
    <w:rsid w:val="00E159F8"/>
    <w:rsid w:val="00E23A56"/>
    <w:rsid w:val="00E24619"/>
    <w:rsid w:val="00E4306D"/>
    <w:rsid w:val="00E534AF"/>
    <w:rsid w:val="00E65E8A"/>
    <w:rsid w:val="00E71EC8"/>
    <w:rsid w:val="00E7673A"/>
    <w:rsid w:val="00E90A16"/>
    <w:rsid w:val="00E924C6"/>
    <w:rsid w:val="00E9497F"/>
    <w:rsid w:val="00EA15FE"/>
    <w:rsid w:val="00EA76BB"/>
    <w:rsid w:val="00EB3FE7"/>
    <w:rsid w:val="00EC11EB"/>
    <w:rsid w:val="00EC1D83"/>
    <w:rsid w:val="00EC5431"/>
    <w:rsid w:val="00EC70BC"/>
    <w:rsid w:val="00ED3D47"/>
    <w:rsid w:val="00EE0D83"/>
    <w:rsid w:val="00EE6A83"/>
    <w:rsid w:val="00EE7D7C"/>
    <w:rsid w:val="00EE7FCF"/>
    <w:rsid w:val="00EF44FB"/>
    <w:rsid w:val="00F022B3"/>
    <w:rsid w:val="00F02E5B"/>
    <w:rsid w:val="00F1278B"/>
    <w:rsid w:val="00F21CC1"/>
    <w:rsid w:val="00F25D98"/>
    <w:rsid w:val="00F26950"/>
    <w:rsid w:val="00F300FB"/>
    <w:rsid w:val="00F34816"/>
    <w:rsid w:val="00F37D51"/>
    <w:rsid w:val="00F40921"/>
    <w:rsid w:val="00F432E2"/>
    <w:rsid w:val="00F43861"/>
    <w:rsid w:val="00F46EC2"/>
    <w:rsid w:val="00F71A8C"/>
    <w:rsid w:val="00F73E29"/>
    <w:rsid w:val="00F7680F"/>
    <w:rsid w:val="00F831EE"/>
    <w:rsid w:val="00F86788"/>
    <w:rsid w:val="00F90458"/>
    <w:rsid w:val="00F916EB"/>
    <w:rsid w:val="00F92F54"/>
    <w:rsid w:val="00F93E67"/>
    <w:rsid w:val="00FA7906"/>
    <w:rsid w:val="00FB0A18"/>
    <w:rsid w:val="00FB6386"/>
    <w:rsid w:val="00FB641F"/>
    <w:rsid w:val="00FB7C03"/>
    <w:rsid w:val="00FC4B4B"/>
    <w:rsid w:val="00FC6BF7"/>
    <w:rsid w:val="00FD0C4D"/>
    <w:rsid w:val="00FD7944"/>
    <w:rsid w:val="00FE1C07"/>
    <w:rsid w:val="00FE4A2C"/>
    <w:rsid w:val="00FE6C48"/>
    <w:rsid w:val="00FF40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276672"/>
    <w:rPr>
      <w:rFonts w:ascii="Times New Roman" w:hAnsi="Times New Roman"/>
      <w:lang w:val="en-GB" w:eastAsia="en-US"/>
    </w:rPr>
  </w:style>
  <w:style w:type="paragraph" w:customStyle="1" w:styleId="paragraph">
    <w:name w:val="paragraph"/>
    <w:basedOn w:val="a"/>
    <w:rsid w:val="006D1C8D"/>
    <w:pPr>
      <w:spacing w:before="100" w:beforeAutospacing="1" w:after="100" w:afterAutospacing="1"/>
    </w:pPr>
    <w:rPr>
      <w:rFonts w:eastAsia="Times New Roman"/>
      <w:sz w:val="24"/>
      <w:szCs w:val="24"/>
      <w:lang w:val="en-US"/>
    </w:rPr>
  </w:style>
  <w:style w:type="character" w:customStyle="1" w:styleId="normaltextrun">
    <w:name w:val="normaltextrun"/>
    <w:basedOn w:val="a0"/>
    <w:rsid w:val="006D1C8D"/>
  </w:style>
  <w:style w:type="character" w:customStyle="1" w:styleId="eop">
    <w:name w:val="eop"/>
    <w:basedOn w:val="a0"/>
    <w:rsid w:val="006D1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OPPO_yaxin</cp:lastModifiedBy>
  <cp:revision>3</cp:revision>
  <cp:lastPrinted>1900-01-01T00:00:00Z</cp:lastPrinted>
  <dcterms:created xsi:type="dcterms:W3CDTF">2025-02-10T13:14:00Z</dcterms:created>
  <dcterms:modified xsi:type="dcterms:W3CDTF">2025-02-10T13:15:00Z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